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6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664"/>
        <w:gridCol w:w="1015"/>
        <w:gridCol w:w="1688"/>
        <w:gridCol w:w="1444"/>
        <w:gridCol w:w="2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4367" w:type="dxa"/>
            <w:gridSpan w:val="3"/>
            <w:vAlign w:val="center"/>
          </w:tcPr>
          <w:p>
            <w:pPr>
              <w:pStyle w:val="9"/>
              <w:ind w:firstLine="0" w:firstLineChars="0"/>
              <w:jc w:val="left"/>
              <w:rPr>
                <w:w w:val="90"/>
              </w:rPr>
            </w:pPr>
            <w:r>
              <w:rPr>
                <w:rFonts w:hint="eastAsia"/>
                <w:w w:val="90"/>
              </w:rPr>
              <w:t>江苏发出第1000万户个体工商户营业执照</w:t>
            </w:r>
          </w:p>
          <w:p>
            <w:pPr>
              <w:spacing w:line="380" w:lineRule="exact"/>
              <w:jc w:val="left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w w:val="90"/>
                <w:sz w:val="24"/>
                <w:szCs w:val="24"/>
              </w:rPr>
              <w:t>成为全国首个在册个体工商户总量破千万省份</w:t>
            </w:r>
          </w:p>
        </w:tc>
        <w:tc>
          <w:tcPr>
            <w:tcW w:w="1444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000000"/>
                <w:sz w:val="24"/>
                <w:szCs w:val="24"/>
              </w:rPr>
              <w:t>消</w:t>
            </w:r>
            <w:r>
              <w:rPr>
                <w:rFonts w:hint="eastAsia" w:ascii="方正仿宋_GBK" w:hAnsi="Times New Roman" w:eastAsia="方正仿宋_GBK" w:cs="Times New Roman"/>
                <w:kern w:val="0"/>
                <w:sz w:val="24"/>
                <w:szCs w:val="24"/>
                <w:lang w:bidi="zh-CN"/>
              </w:rPr>
              <w:t>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145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4367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方正仿宋_GBK" w:hAnsi="华文中宋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仿宋" w:eastAsia="方正仿宋_GBK" w:cs="仿宋"/>
                <w:color w:val="000000"/>
                <w:sz w:val="24"/>
                <w:szCs w:val="24"/>
              </w:rPr>
              <w:t>897字</w:t>
            </w:r>
          </w:p>
        </w:tc>
        <w:tc>
          <w:tcPr>
            <w:tcW w:w="1444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363" w:type="dxa"/>
            <w:vAlign w:val="center"/>
          </w:tcPr>
          <w:p>
            <w:pPr>
              <w:spacing w:line="260" w:lineRule="exact"/>
              <w:jc w:val="center"/>
              <w:rPr>
                <w:rFonts w:ascii="方正仿宋_GBK" w:hAnsi="仿宋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4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367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方正仿宋_GBK" w:hAnsi="华文中宋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363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方正仿宋_GBK" w:hAnsi="仿宋" w:eastAsia="方正仿宋_GBK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仿宋" w:eastAsia="方正仿宋_GBK" w:cs="仿宋"/>
                <w:color w:val="000000"/>
                <w:sz w:val="24"/>
                <w:szCs w:val="24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ind w:firstLine="420"/>
              <w:rPr>
                <w:rFonts w:ascii="方正仿宋_GBK" w:hAnsi="华文中宋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仿宋" w:eastAsia="方正仿宋_GBK"/>
                <w:color w:val="000000"/>
                <w:sz w:val="24"/>
                <w:szCs w:val="24"/>
              </w:rPr>
              <w:t>杭春燕 许海燕</w:t>
            </w:r>
          </w:p>
        </w:tc>
        <w:tc>
          <w:tcPr>
            <w:tcW w:w="1688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807" w:type="dxa"/>
            <w:gridSpan w:val="2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方正仿宋_GBK" w:hAnsi="仿宋" w:eastAsia="方正仿宋_GBK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方正仿宋_GBK" w:hAnsi="仿宋" w:eastAsia="方正仿宋_GBK"/>
                <w:color w:val="000000"/>
                <w:sz w:val="24"/>
                <w:szCs w:val="24"/>
              </w:rPr>
              <w:t>顾新东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ind w:firstLine="420"/>
              <w:rPr>
                <w:rFonts w:ascii="方正仿宋_GBK" w:hAnsi="仿宋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仿宋" w:eastAsia="方正仿宋_GBK"/>
                <w:color w:val="000000"/>
                <w:sz w:val="24"/>
                <w:szCs w:val="24"/>
              </w:rPr>
              <w:t>新华日报</w:t>
            </w:r>
          </w:p>
        </w:tc>
        <w:tc>
          <w:tcPr>
            <w:tcW w:w="1688" w:type="dxa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</w:t>
            </w:r>
          </w:p>
          <w:p>
            <w:pPr>
              <w:spacing w:line="260" w:lineRule="exact"/>
              <w:jc w:val="center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媒体名称</w:t>
            </w:r>
          </w:p>
        </w:tc>
        <w:tc>
          <w:tcPr>
            <w:tcW w:w="3807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方正仿宋_GBK" w:hAnsi="仿宋" w:eastAsia="方正仿宋_GBK"/>
                <w:color w:val="000000"/>
                <w:sz w:val="24"/>
                <w:szCs w:val="24"/>
                <w:highlight w:val="green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新华日报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方正仿宋_GBK" w:hAnsi="仿宋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新华日报头版</w:t>
            </w:r>
          </w:p>
        </w:tc>
        <w:tc>
          <w:tcPr>
            <w:tcW w:w="1688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3807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方正仿宋_GBK" w:hAnsi="仿宋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2023年03月31日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3114" w:type="dxa"/>
            <w:gridSpan w:val="2"/>
            <w:vAlign w:val="center"/>
          </w:tcPr>
          <w:p>
            <w:pPr>
              <w:spacing w:line="320" w:lineRule="exact"/>
              <w:jc w:val="lef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510" w:type="dxa"/>
            <w:gridSpan w:val="4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8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5"/>
            <w:vAlign w:val="center"/>
          </w:tcPr>
          <w:p>
            <w:pPr>
              <w:pStyle w:val="9"/>
              <w:rPr>
                <w:w w:val="95"/>
              </w:rPr>
            </w:pPr>
            <w:r>
              <w:rPr>
                <w:rFonts w:hint="eastAsia"/>
              </w:rPr>
              <w:t>《江苏发出第</w:t>
            </w:r>
            <w:r>
              <w:t>1000万户个体工商户营业执照》</w:t>
            </w:r>
            <w:r>
              <w:rPr>
                <w:w w:val="95"/>
              </w:rPr>
              <w:t>，是新华日报头版刊发的一则消息，报道了可以载入史册的标志性事件——2023年3月30日，南京市民张康领到了全省第1000万户个体工商户营业执照，江苏成为全国首个在册个体工商户总量破千万省份。</w:t>
            </w:r>
          </w:p>
          <w:p>
            <w:pPr>
              <w:spacing w:line="276" w:lineRule="auto"/>
              <w:ind w:firstLine="456" w:firstLineChars="200"/>
              <w:rPr>
                <w:rFonts w:ascii="仿宋" w:hAnsi="仿宋" w:eastAsia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习近平总书记对个体工商户发展高度重视。面对百年未遇之大变局，江苏个体户总量实现历史性突破，充分展现了江苏经济乃至中国经济的韧性与活力。这则消息，千字之内，将颁发营业执照现场、江苏个体户的历史发展脉络以及破千万的划时代意义，清晰呈现。</w:t>
            </w:r>
          </w:p>
          <w:p>
            <w:pPr>
              <w:spacing w:line="276" w:lineRule="auto"/>
              <w:ind w:firstLine="456" w:firstLineChars="200"/>
              <w:rPr>
                <w:rFonts w:ascii="仿宋" w:hAnsi="仿宋" w:eastAsia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在消息刊发前</w:t>
            </w:r>
            <w:r>
              <w:rPr>
                <w:rFonts w:ascii="仿宋" w:hAnsi="仿宋" w:eastAsia="仿宋"/>
                <w:color w:val="000000"/>
                <w:w w:val="95"/>
                <w:sz w:val="24"/>
                <w:szCs w:val="24"/>
              </w:rPr>
              <w:t>2个多月，记者独家获悉，江苏有望成为全国首个个体工商户破千万的省份，立刻与省市场监管局联系提前采访。通过查阅江苏工商历史资料、请教业务处室资深人士和行业专家，并与登记注册主管部门同志一起反复推敲，翻阅资料近30万字，前后修改约30次，最终做到了简明扼要、表述准确、信息丰富、启示深远。正因为前期功课做得扎实，我们这则消息在新媒体（交汇点新闻客户端）实现了全国全网首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5"/>
            <w:vAlign w:val="center"/>
          </w:tcPr>
          <w:p>
            <w:pPr>
              <w:spacing w:line="276" w:lineRule="auto"/>
              <w:ind w:firstLine="456" w:firstLineChars="200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稿件刊发后，得到省委省政府相关领导及省级主管部门一致好评，我们独家挖掘出的数据和精准表述，被全国数百家媒体广泛采用，在全国产生了广泛传播力和影响力，个体户张康成为全国媒体争相采访的“明星”，江苏对个体户的关怀呵护获得了全国点赞。报道展现了江苏人骨子里的“四千四万”精神，也印证了在推进中国式现代化新征程上，江苏人敢为、敢闯、敢干、敢首创的精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9" w:hRule="exact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ind w:firstLine="456" w:firstLineChars="200"/>
              <w:rPr>
                <w:rFonts w:ascii="仿宋" w:hAnsi="仿宋" w:eastAsia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推荐理由：</w:t>
            </w:r>
            <w:r>
              <w:rPr>
                <w:rFonts w:hint="eastAsia" w:ascii="仿宋" w:hAnsi="仿宋" w:eastAsia="仿宋"/>
                <w:b/>
                <w:color w:val="000000"/>
                <w:w w:val="95"/>
                <w:sz w:val="24"/>
                <w:szCs w:val="24"/>
              </w:rPr>
              <w:t>一、新闻价值重大：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习近平总书记非常关心个体户的发展。近几年，在多重因素叠加下，个体工商户生产经营受到较大冲击。在这样的背景下，江苏个体工商户在全国率先实现“总量破千万”，极具新闻价值，展示了江苏经济的韧性，凸显了经济大省江苏在呵护经营主体方面的引领性。</w:t>
            </w:r>
            <w:r>
              <w:rPr>
                <w:rFonts w:hint="eastAsia" w:ascii="仿宋" w:hAnsi="仿宋" w:eastAsia="仿宋"/>
                <w:b/>
                <w:color w:val="000000"/>
                <w:w w:val="95"/>
                <w:sz w:val="24"/>
                <w:szCs w:val="24"/>
              </w:rPr>
              <w:t>二、深入践行四力：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记者获得独家线索后，敏锐地意识到新闻价值，第一时间开展资料梳理和背景采访。由于时间久远，很多史实已经无人能够说清，记者通过自己爬梳史料，结合多方采访，理出了江苏个体户的发展脉络和关键节点数据。稿件采写精良，标题抓人，行文考究，语言晓畅，言简意赅。一篇消息，既蕴含丰富的信息量，又将新闻的鲜活性和历史的纵深感巧妙融合。值得一提的是，消息还在新媒体实现了全国首发，这样的新闻敏锐度值得点赞。</w:t>
            </w:r>
          </w:p>
          <w:p>
            <w:pPr>
              <w:spacing w:line="260" w:lineRule="exact"/>
              <w:rPr>
                <w:rFonts w:ascii="仿宋_GB2312" w:hAnsi="仿宋"/>
                <w:color w:val="000000"/>
                <w:sz w:val="24"/>
                <w:szCs w:val="1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 xml:space="preserve">  </w:t>
            </w:r>
          </w:p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firstLine="4140" w:firstLineChars="15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rPr>
          <w:rFonts w:ascii="华文仿宋" w:hAnsi="华文仿宋" w:eastAsia="华文仿宋"/>
          <w:color w:val="000000"/>
          <w:szCs w:val="32"/>
        </w:rPr>
        <w:sectPr>
          <w:headerReference r:id="rId3" w:type="default"/>
          <w:pgSz w:w="11906" w:h="16838"/>
          <w:pgMar w:top="1440" w:right="1247" w:bottom="1440" w:left="1247" w:header="851" w:footer="1418" w:gutter="0"/>
          <w:pgNumType w:fmt="numberInDash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" w:lineRule="atLeas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B420B7F-A95B-488E-AC01-C5FC25843290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2" w:fontKey="{73BC395E-0EFA-4D11-AFFA-281EE4DB2A6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DB3DFFB-7F6E-4595-9D64-1F5264B3B4CA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379171C4-E2D7-4702-8E47-E526A709EB8A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21761CF1-FFDA-49E0-8360-586E718A1FB1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81423DE7-A9E7-4FEF-97D4-207E71E409B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jMzBhODBiMzJjY2ZjZjk2ZGQ5YmQ3OTc2ZDU1ZjIifQ=="/>
  </w:docVars>
  <w:rsids>
    <w:rsidRoot w:val="00A81264"/>
    <w:rsid w:val="00503E9B"/>
    <w:rsid w:val="006142F9"/>
    <w:rsid w:val="00667A1D"/>
    <w:rsid w:val="00675B1E"/>
    <w:rsid w:val="006A0580"/>
    <w:rsid w:val="00755EC6"/>
    <w:rsid w:val="007B7168"/>
    <w:rsid w:val="00A81264"/>
    <w:rsid w:val="00AC1040"/>
    <w:rsid w:val="00BE2712"/>
    <w:rsid w:val="00C24498"/>
    <w:rsid w:val="00E50DC9"/>
    <w:rsid w:val="00EE30E8"/>
    <w:rsid w:val="4C9165F3"/>
    <w:rsid w:val="72B6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8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3 Char"/>
    <w:basedOn w:val="7"/>
    <w:link w:val="2"/>
    <w:uiPriority w:val="99"/>
    <w:rPr>
      <w:rFonts w:eastAsia="仿宋_GB2312"/>
      <w:sz w:val="16"/>
      <w:szCs w:val="16"/>
    </w:rPr>
  </w:style>
  <w:style w:type="paragraph" w:customStyle="1" w:styleId="9">
    <w:name w:val="Table Paragraph"/>
    <w:basedOn w:val="1"/>
    <w:autoRedefine/>
    <w:qFormat/>
    <w:uiPriority w:val="1"/>
    <w:pPr>
      <w:widowControl/>
      <w:spacing w:line="276" w:lineRule="auto"/>
      <w:ind w:firstLine="480" w:firstLineChars="200"/>
    </w:pPr>
    <w:rPr>
      <w:rFonts w:ascii="仿宋" w:hAnsi="仿宋" w:eastAsia="仿宋" w:cs="Times New Roman"/>
      <w:kern w:val="0"/>
      <w:sz w:val="24"/>
      <w:szCs w:val="24"/>
      <w:lang w:bidi="zh-CN"/>
    </w:rPr>
  </w:style>
  <w:style w:type="character" w:customStyle="1" w:styleId="10">
    <w:name w:val="页眉 Char"/>
    <w:basedOn w:val="7"/>
    <w:link w:val="5"/>
    <w:qFormat/>
    <w:uiPriority w:val="99"/>
    <w:rPr>
      <w:rFonts w:eastAsia="仿宋_GB2312"/>
      <w:sz w:val="18"/>
      <w:szCs w:val="18"/>
    </w:rPr>
  </w:style>
  <w:style w:type="character" w:customStyle="1" w:styleId="11">
    <w:name w:val="页脚 Char"/>
    <w:basedOn w:val="7"/>
    <w:link w:val="4"/>
    <w:uiPriority w:val="99"/>
    <w:rPr>
      <w:rFonts w:eastAsia="仿宋_GB2312"/>
      <w:sz w:val="18"/>
      <w:szCs w:val="18"/>
    </w:rPr>
  </w:style>
  <w:style w:type="character" w:customStyle="1" w:styleId="12">
    <w:name w:val="批注框文本 Char"/>
    <w:basedOn w:val="7"/>
    <w:link w:val="3"/>
    <w:semiHidden/>
    <w:uiPriority w:val="99"/>
    <w:rPr>
      <w:rFonts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193</Words>
  <Characters>1104</Characters>
  <Lines>9</Lines>
  <Paragraphs>2</Paragraphs>
  <TotalTime>54</TotalTime>
  <ScaleCrop>false</ScaleCrop>
  <LinksUpToDate>false</LinksUpToDate>
  <CharactersWithSpaces>1295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2024-04-30T08:09:00Z</dcterms:created>
  <dc:creator>xhuser</dc:creator>
  <cp:lastModifiedBy>静静</cp:lastModifiedBy>
  <cp:lastPrinted>2024-05-10T01:46:00Z</cp:lastPrinted>
  <dcterms:modified xsi:type="dcterms:W3CDTF">2024-05-10T09:04:49Z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6DB60CF322E4422E8A17D44478097BFA_12</vt:lpwstr>
  </property>
</Properties>
</file>